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1082D" w14:textId="77777777" w:rsidR="006557D8" w:rsidRPr="006557D8" w:rsidRDefault="006557D8" w:rsidP="006557D8">
      <w:pPr>
        <w:jc w:val="center"/>
        <w:rPr>
          <w:rFonts w:ascii="Arial" w:hAnsi="Arial" w:cs="Arial"/>
          <w:b/>
          <w:bCs/>
          <w:sz w:val="32"/>
          <w:szCs w:val="32"/>
        </w:rPr>
      </w:pPr>
      <w:r w:rsidRPr="006557D8">
        <w:rPr>
          <w:rFonts w:ascii="Arial" w:hAnsi="Arial" w:cs="Arial"/>
          <w:b/>
          <w:bCs/>
          <w:sz w:val="32"/>
          <w:szCs w:val="32"/>
        </w:rPr>
        <w:t>Eye Health and Sport Safety</w:t>
      </w:r>
    </w:p>
    <w:p w14:paraId="33D37D57" w14:textId="77777777" w:rsidR="006557D8" w:rsidRPr="006557D8" w:rsidRDefault="006557D8" w:rsidP="006557D8">
      <w:pPr>
        <w:rPr>
          <w:rFonts w:ascii="Arial" w:hAnsi="Arial" w:cs="Arial"/>
        </w:rPr>
      </w:pPr>
      <w:r w:rsidRPr="006557D8">
        <w:rPr>
          <w:rFonts w:ascii="Arial" w:hAnsi="Arial" w:cs="Arial"/>
        </w:rPr>
        <w:t xml:space="preserve">Summer is nearly here, and kids are excited to go out and play! But with this, we need to ensure that their eyes and vision are kept safe. Eye injuries are a major cause for vision loss in children. In fact, there are some sports that have your child’s eye safety at higher risk than others. According to the National Eye </w:t>
      </w:r>
      <w:hyperlink r:id="rId5" w:history="1">
        <w:r w:rsidRPr="006557D8">
          <w:rPr>
            <w:rStyle w:val="Hyperlink"/>
            <w:rFonts w:ascii="Arial" w:hAnsi="Arial" w:cs="Arial"/>
          </w:rPr>
          <w:t>Institute</w:t>
        </w:r>
        <w:r w:rsidRPr="006557D8">
          <w:rPr>
            <w:rStyle w:val="Hyperlink"/>
            <w:rFonts w:ascii="Arial" w:hAnsi="Arial" w:cs="Arial"/>
            <w:vertAlign w:val="superscript"/>
          </w:rPr>
          <w:t>1</w:t>
        </w:r>
      </w:hyperlink>
      <w:r w:rsidRPr="006557D8">
        <w:rPr>
          <w:rFonts w:ascii="Arial" w:hAnsi="Arial" w:cs="Arial"/>
        </w:rPr>
        <w:t>, sports such as baseball, softball, basketball, tennis, field hockey, and paintball amongst others, can put kids at risk of a major eye injury. Sporting equipment moving at a high velocity or high contact sports can increase eye trauma, pain, vision loss or disease. So, check out our tips for keeping your kids safe when they are out playing!</w:t>
      </w:r>
    </w:p>
    <w:p w14:paraId="537C4806" w14:textId="77777777" w:rsidR="006557D8" w:rsidRPr="006557D8" w:rsidRDefault="006557D8" w:rsidP="006557D8">
      <w:pPr>
        <w:rPr>
          <w:rFonts w:ascii="Arial" w:hAnsi="Arial" w:cs="Arial"/>
          <w:b/>
          <w:bCs/>
        </w:rPr>
      </w:pPr>
      <w:r w:rsidRPr="006557D8">
        <w:rPr>
          <w:rFonts w:ascii="Arial" w:hAnsi="Arial" w:cs="Arial"/>
          <w:b/>
          <w:bCs/>
        </w:rPr>
        <w:t>Proper Eye Protection</w:t>
      </w:r>
    </w:p>
    <w:p w14:paraId="61E3EAB7" w14:textId="77777777" w:rsidR="006557D8" w:rsidRPr="006557D8" w:rsidRDefault="006557D8" w:rsidP="006557D8">
      <w:pPr>
        <w:rPr>
          <w:rFonts w:ascii="Arial" w:hAnsi="Arial" w:cs="Arial"/>
        </w:rPr>
      </w:pPr>
      <w:r w:rsidRPr="006557D8">
        <w:rPr>
          <w:rFonts w:ascii="Arial" w:hAnsi="Arial" w:cs="Arial"/>
        </w:rPr>
        <w:t>Ensuring that your child wears eye protection when playing their sport (or sports) of choice will help to keep their vision safe. This eyewear could be sports glasses or safety goggles made from polycarbonate that can prevent serious eye diseases such as retinal detachment which could potentially result in vision loss</w:t>
      </w:r>
      <w:hyperlink r:id="rId6" w:anchor=":~:text=How%20should%20athletes%20protect%20their%20vision%3F,-Protection%20against%20sunlight&amp;text=The%20use%20of%20protective%20sunglasses,the%20retina%20or%20the%20macula" w:history="1">
        <w:r w:rsidRPr="006557D8">
          <w:rPr>
            <w:rStyle w:val="Hyperlink"/>
            <w:rFonts w:ascii="Arial" w:hAnsi="Arial" w:cs="Arial"/>
            <w:vertAlign w:val="superscript"/>
          </w:rPr>
          <w:t>2</w:t>
        </w:r>
      </w:hyperlink>
      <w:r w:rsidRPr="006557D8">
        <w:rPr>
          <w:rFonts w:ascii="Arial" w:hAnsi="Arial" w:cs="Arial"/>
        </w:rPr>
        <w:t xml:space="preserve">. These safety glasses can be fitted with your child’s prescription, so they are </w:t>
      </w:r>
      <w:proofErr w:type="gramStart"/>
      <w:r w:rsidRPr="006557D8">
        <w:rPr>
          <w:rFonts w:ascii="Arial" w:hAnsi="Arial" w:cs="Arial"/>
        </w:rPr>
        <w:t>seeing</w:t>
      </w:r>
      <w:proofErr w:type="gramEnd"/>
      <w:r w:rsidRPr="006557D8">
        <w:rPr>
          <w:rFonts w:ascii="Arial" w:hAnsi="Arial" w:cs="Arial"/>
        </w:rPr>
        <w:t xml:space="preserve"> clearly while being protected. Even if your child wears contact lenses, a pair of safety glasses is a good idea to keep them safe from a traumatic eye injury. If an eye injury does occur, be sure to contact your optometrist right away as they can treat you quickly without having to visit the ER!</w:t>
      </w:r>
    </w:p>
    <w:p w14:paraId="7FB054D4" w14:textId="77777777" w:rsidR="006557D8" w:rsidRPr="006557D8" w:rsidRDefault="006557D8" w:rsidP="006557D8">
      <w:pPr>
        <w:rPr>
          <w:rFonts w:ascii="Arial" w:hAnsi="Arial" w:cs="Arial"/>
          <w:b/>
          <w:bCs/>
        </w:rPr>
      </w:pPr>
      <w:r w:rsidRPr="006557D8">
        <w:rPr>
          <w:rFonts w:ascii="Arial" w:hAnsi="Arial" w:cs="Arial"/>
          <w:b/>
          <w:bCs/>
        </w:rPr>
        <w:t>UV Protection</w:t>
      </w:r>
    </w:p>
    <w:p w14:paraId="2AB34DDD" w14:textId="77777777" w:rsidR="006557D8" w:rsidRPr="006557D8" w:rsidRDefault="006557D8" w:rsidP="006557D8">
      <w:pPr>
        <w:shd w:val="clear" w:color="auto" w:fill="FFFFFF" w:themeFill="background1"/>
        <w:spacing w:after="499"/>
        <w:rPr>
          <w:rFonts w:ascii="Arial" w:eastAsia="Arial" w:hAnsi="Arial" w:cs="Arial"/>
          <w:color w:val="656F72"/>
          <w:vertAlign w:val="superscript"/>
        </w:rPr>
      </w:pPr>
      <w:r w:rsidRPr="006557D8">
        <w:rPr>
          <w:rFonts w:ascii="Arial" w:hAnsi="Arial" w:cs="Arial"/>
        </w:rPr>
        <w:t xml:space="preserve">Keeping your child’s eyes safe from harmful UV rays is always a good idea, especially in the Colorado Summer. The lens of a child’s eye </w:t>
      </w:r>
      <w:hyperlink r:id="rId7">
        <w:r w:rsidRPr="006557D8">
          <w:rPr>
            <w:rFonts w:ascii="Arial" w:hAnsi="Arial" w:cs="Arial"/>
          </w:rPr>
          <w:t>allows 70% more UV rays to enter it than an adult’s eye lens</w:t>
        </w:r>
      </w:hyperlink>
      <w:r w:rsidRPr="006557D8">
        <w:rPr>
          <w:rFonts w:ascii="Arial" w:hAnsi="Arial" w:cs="Arial"/>
        </w:rPr>
        <w:t>. The sun and UV rays can cause burns and even permanently hurt your child’s vision if you are not properly protected</w:t>
      </w:r>
      <w:hyperlink r:id="rId8" w:history="1">
        <w:r w:rsidRPr="006557D8">
          <w:rPr>
            <w:rStyle w:val="Hyperlink"/>
            <w:rFonts w:ascii="Arial" w:eastAsia="Arial" w:hAnsi="Arial" w:cs="Arial"/>
            <w:vertAlign w:val="superscript"/>
          </w:rPr>
          <w:t>3</w:t>
        </w:r>
      </w:hyperlink>
      <w:r w:rsidRPr="006557D8">
        <w:rPr>
          <w:rFonts w:ascii="Arial" w:eastAsia="Arial" w:hAnsi="Arial" w:cs="Arial"/>
          <w:color w:val="656F72"/>
        </w:rPr>
        <w:t xml:space="preserve">, </w:t>
      </w:r>
      <w:r w:rsidRPr="006557D8">
        <w:rPr>
          <w:rFonts w:ascii="Arial" w:hAnsi="Arial" w:cs="Arial"/>
        </w:rPr>
        <w:t>so wearing sunglasses can keep your child’s vision in tip-top shape! S</w:t>
      </w:r>
      <w:r w:rsidRPr="006557D8">
        <w:rPr>
          <w:rFonts w:ascii="Arial" w:eastAsiaTheme="minorEastAsia" w:hAnsi="Arial" w:cs="Arial"/>
        </w:rPr>
        <w:t>unglasses should</w:t>
      </w:r>
      <w:hyperlink r:id="rId9" w:anchor=":~:text=How%20should%20athletes%20protect%20their%20vision%3F,-Protection%20against%20sunlight&amp;text=The%20use%20of%20protective%20sunglasses,the%20retina%20or%20the%20macula" w:history="1">
        <w:r w:rsidRPr="006557D8">
          <w:rPr>
            <w:rStyle w:val="Hyperlink"/>
            <w:rFonts w:ascii="Arial" w:eastAsiaTheme="minorEastAsia" w:hAnsi="Arial" w:cs="Arial"/>
          </w:rPr>
          <w:t>²</w:t>
        </w:r>
      </w:hyperlink>
      <w:r w:rsidRPr="006557D8">
        <w:rPr>
          <w:rFonts w:ascii="Arial" w:eastAsiaTheme="minorEastAsia" w:hAnsi="Arial" w:cs="Arial"/>
        </w:rPr>
        <w:t xml:space="preserve">: </w:t>
      </w:r>
    </w:p>
    <w:p w14:paraId="3BBEF313" w14:textId="77777777" w:rsidR="006557D8" w:rsidRPr="006557D8" w:rsidRDefault="006557D8" w:rsidP="006557D8">
      <w:pPr>
        <w:pStyle w:val="ListParagraph"/>
        <w:numPr>
          <w:ilvl w:val="0"/>
          <w:numId w:val="2"/>
        </w:numPr>
        <w:shd w:val="clear" w:color="auto" w:fill="FFFFFF" w:themeFill="background1"/>
        <w:spacing w:after="0"/>
        <w:ind w:left="855"/>
        <w:rPr>
          <w:rFonts w:ascii="Arial" w:hAnsi="Arial" w:cs="Arial"/>
        </w:rPr>
      </w:pPr>
      <w:r w:rsidRPr="006557D8">
        <w:rPr>
          <w:rFonts w:ascii="Arial" w:eastAsiaTheme="minorEastAsia" w:hAnsi="Arial" w:cs="Arial"/>
        </w:rPr>
        <w:t xml:space="preserve">Block out 99 to 100% of both UV-A and UV-B radiation. </w:t>
      </w:r>
    </w:p>
    <w:p w14:paraId="277FE6F0" w14:textId="77777777" w:rsidR="006557D8" w:rsidRPr="006557D8" w:rsidRDefault="006557D8" w:rsidP="006557D8">
      <w:pPr>
        <w:pStyle w:val="ListParagraph"/>
        <w:numPr>
          <w:ilvl w:val="0"/>
          <w:numId w:val="2"/>
        </w:numPr>
        <w:shd w:val="clear" w:color="auto" w:fill="FFFFFF" w:themeFill="background1"/>
        <w:spacing w:after="0"/>
        <w:ind w:left="855"/>
        <w:rPr>
          <w:rFonts w:ascii="Arial" w:hAnsi="Arial" w:cs="Arial"/>
        </w:rPr>
      </w:pPr>
      <w:r w:rsidRPr="006557D8">
        <w:rPr>
          <w:rFonts w:ascii="Arial" w:eastAsiaTheme="minorEastAsia" w:hAnsi="Arial" w:cs="Arial"/>
        </w:rPr>
        <w:t xml:space="preserve">Screen out 75 to 90% visible light. </w:t>
      </w:r>
    </w:p>
    <w:p w14:paraId="70CB4027" w14:textId="77777777" w:rsidR="006557D8" w:rsidRPr="006557D8" w:rsidRDefault="006557D8" w:rsidP="006557D8">
      <w:pPr>
        <w:pStyle w:val="ListParagraph"/>
        <w:numPr>
          <w:ilvl w:val="0"/>
          <w:numId w:val="2"/>
        </w:numPr>
        <w:shd w:val="clear" w:color="auto" w:fill="FFFFFF" w:themeFill="background1"/>
        <w:spacing w:after="0"/>
        <w:ind w:left="855"/>
        <w:rPr>
          <w:rFonts w:ascii="Arial" w:hAnsi="Arial" w:cs="Arial"/>
        </w:rPr>
      </w:pPr>
      <w:r w:rsidRPr="006557D8">
        <w:rPr>
          <w:rFonts w:ascii="Arial" w:eastAsiaTheme="minorEastAsia" w:hAnsi="Arial" w:cs="Arial"/>
        </w:rPr>
        <w:t xml:space="preserve">Have lenses that are perfectly matched in color and free of distortion and imperfection. </w:t>
      </w:r>
    </w:p>
    <w:p w14:paraId="4069167F" w14:textId="77777777" w:rsidR="006557D8" w:rsidRPr="006557D8" w:rsidRDefault="006557D8" w:rsidP="006557D8">
      <w:pPr>
        <w:pStyle w:val="ListParagraph"/>
        <w:numPr>
          <w:ilvl w:val="0"/>
          <w:numId w:val="2"/>
        </w:numPr>
        <w:shd w:val="clear" w:color="auto" w:fill="FFFFFF" w:themeFill="background1"/>
        <w:spacing w:after="0"/>
        <w:ind w:left="855"/>
        <w:rPr>
          <w:rFonts w:ascii="Arial" w:hAnsi="Arial" w:cs="Arial"/>
        </w:rPr>
      </w:pPr>
      <w:r w:rsidRPr="006557D8">
        <w:rPr>
          <w:rFonts w:ascii="Arial" w:eastAsiaTheme="minorEastAsia" w:hAnsi="Arial" w:cs="Arial"/>
        </w:rPr>
        <w:t xml:space="preserve">Have lenses that are gray or brown depending on the preference.  </w:t>
      </w:r>
    </w:p>
    <w:p w14:paraId="1A90E992" w14:textId="77777777" w:rsidR="006557D8" w:rsidRPr="006557D8" w:rsidRDefault="006557D8" w:rsidP="006557D8">
      <w:pPr>
        <w:shd w:val="clear" w:color="auto" w:fill="FFFFFF" w:themeFill="background1"/>
        <w:spacing w:after="0"/>
        <w:rPr>
          <w:rFonts w:ascii="Arial" w:hAnsi="Arial" w:cs="Arial"/>
        </w:rPr>
      </w:pPr>
    </w:p>
    <w:p w14:paraId="445D3AF0" w14:textId="77777777" w:rsidR="006557D8" w:rsidRPr="006557D8" w:rsidRDefault="006557D8" w:rsidP="006557D8">
      <w:pPr>
        <w:shd w:val="clear" w:color="auto" w:fill="FFFFFF" w:themeFill="background1"/>
        <w:spacing w:after="499"/>
        <w:rPr>
          <w:rFonts w:ascii="Arial" w:hAnsi="Arial" w:cs="Arial"/>
        </w:rPr>
      </w:pPr>
      <w:r w:rsidRPr="006557D8">
        <w:rPr>
          <w:rFonts w:ascii="Arial" w:eastAsiaTheme="minorEastAsia" w:hAnsi="Arial" w:cs="Arial"/>
        </w:rPr>
        <w:t xml:space="preserve">Be sure that the lenses your child is using are durable and made of a strong material like polycarbonate so that they can withstand impact associated with sports. If your child needs vision correction, consider visiting your optometrist for an annual comprehensive eye exam to have sunglasses made with their prescription, or be fitted for a brand of contact lenses that offer UV protection – perfect for everyday use!  </w:t>
      </w:r>
    </w:p>
    <w:p w14:paraId="47AAEC2B" w14:textId="77777777" w:rsidR="006557D8" w:rsidRPr="006557D8" w:rsidRDefault="006557D8" w:rsidP="006557D8">
      <w:pPr>
        <w:pStyle w:val="Heading3"/>
        <w:shd w:val="clear" w:color="auto" w:fill="FFFFFF" w:themeFill="background1"/>
        <w:spacing w:before="0"/>
        <w:rPr>
          <w:rFonts w:ascii="Arial" w:eastAsiaTheme="minorEastAsia" w:hAnsi="Arial" w:cs="Arial"/>
          <w:color w:val="auto"/>
          <w:sz w:val="22"/>
          <w:szCs w:val="22"/>
        </w:rPr>
      </w:pPr>
      <w:r w:rsidRPr="006557D8">
        <w:rPr>
          <w:rFonts w:ascii="Arial" w:eastAsiaTheme="minorEastAsia" w:hAnsi="Arial" w:cs="Arial"/>
          <w:b/>
          <w:bCs/>
          <w:color w:val="auto"/>
          <w:sz w:val="22"/>
          <w:szCs w:val="22"/>
        </w:rPr>
        <w:t>Vision Exam</w:t>
      </w:r>
    </w:p>
    <w:p w14:paraId="03330571" w14:textId="77777777" w:rsidR="006557D8" w:rsidRPr="006557D8" w:rsidRDefault="006557D8" w:rsidP="006557D8">
      <w:pPr>
        <w:rPr>
          <w:rFonts w:ascii="Arial" w:eastAsia="Arial" w:hAnsi="Arial" w:cs="Arial"/>
          <w:color w:val="656F72"/>
        </w:rPr>
      </w:pPr>
      <w:r w:rsidRPr="006557D8">
        <w:rPr>
          <w:rFonts w:ascii="Arial" w:eastAsiaTheme="minorEastAsia" w:hAnsi="Arial" w:cs="Arial"/>
        </w:rPr>
        <w:t xml:space="preserve">To ensure your child has the best chance of enjoying sports and being safe when playing, take them to visit an optometrist for their annual comprehensive eye exam! If a child is not seeing everything clearly, the risk of injury is increased. Optometrists can offer your child vision correction through stylish glasses or contacts that should be worn during play and regular life. </w:t>
      </w:r>
      <w:r w:rsidRPr="006557D8">
        <w:rPr>
          <w:rFonts w:ascii="Arial" w:eastAsiaTheme="minorEastAsia" w:hAnsi="Arial" w:cs="Arial"/>
        </w:rPr>
        <w:lastRenderedPageBreak/>
        <w:t xml:space="preserve">Did you know that optometrists not only check vision and offer corrective lenses as needed, but they can also screen for over 270 diseases, keeping your little one healthy. An optometrist visit is the perfect way to ensure the whole family </w:t>
      </w:r>
      <w:proofErr w:type="gramStart"/>
      <w:r w:rsidRPr="006557D8">
        <w:rPr>
          <w:rFonts w:ascii="Arial" w:eastAsiaTheme="minorEastAsia" w:hAnsi="Arial" w:cs="Arial"/>
        </w:rPr>
        <w:t>is able to</w:t>
      </w:r>
      <w:proofErr w:type="gramEnd"/>
      <w:r w:rsidRPr="006557D8">
        <w:rPr>
          <w:rFonts w:ascii="Arial" w:eastAsiaTheme="minorEastAsia" w:hAnsi="Arial" w:cs="Arial"/>
        </w:rPr>
        <w:t xml:space="preserve"> </w:t>
      </w:r>
      <w:proofErr w:type="gramStart"/>
      <w:r w:rsidRPr="006557D8">
        <w:rPr>
          <w:rFonts w:ascii="Arial" w:eastAsiaTheme="minorEastAsia" w:hAnsi="Arial" w:cs="Arial"/>
        </w:rPr>
        <w:t>play on</w:t>
      </w:r>
      <w:proofErr w:type="gramEnd"/>
      <w:r w:rsidRPr="006557D8">
        <w:rPr>
          <w:rFonts w:ascii="Arial" w:eastAsiaTheme="minorEastAsia" w:hAnsi="Arial" w:cs="Arial"/>
        </w:rPr>
        <w:t xml:space="preserve"> this summer! If you </w:t>
      </w:r>
      <w:proofErr w:type="gramStart"/>
      <w:r w:rsidRPr="006557D8">
        <w:rPr>
          <w:rFonts w:ascii="Arial" w:eastAsiaTheme="minorEastAsia" w:hAnsi="Arial" w:cs="Arial"/>
        </w:rPr>
        <w:t>are in need of</w:t>
      </w:r>
      <w:proofErr w:type="gramEnd"/>
      <w:r w:rsidRPr="006557D8">
        <w:rPr>
          <w:rFonts w:ascii="Arial" w:eastAsiaTheme="minorEastAsia" w:hAnsi="Arial" w:cs="Arial"/>
        </w:rPr>
        <w:t xml:space="preserve"> an optometrist near you, </w:t>
      </w:r>
      <w:hyperlink r:id="rId10">
        <w:r w:rsidRPr="006557D8">
          <w:rPr>
            <w:rFonts w:ascii="Arial" w:eastAsiaTheme="minorEastAsia" w:hAnsi="Arial" w:cs="Arial"/>
          </w:rPr>
          <w:t>click here</w:t>
        </w:r>
      </w:hyperlink>
      <w:r w:rsidRPr="006557D8">
        <w:rPr>
          <w:rFonts w:ascii="Arial" w:eastAsiaTheme="minorEastAsia" w:hAnsi="Arial" w:cs="Arial"/>
        </w:rPr>
        <w:t xml:space="preserve"> to find one!</w:t>
      </w:r>
    </w:p>
    <w:p w14:paraId="57646F08" w14:textId="77777777" w:rsidR="006557D8" w:rsidRPr="006557D8" w:rsidRDefault="006557D8" w:rsidP="006557D8">
      <w:pPr>
        <w:shd w:val="clear" w:color="auto" w:fill="FFFFFF" w:themeFill="background1"/>
        <w:spacing w:after="499"/>
        <w:rPr>
          <w:rFonts w:ascii="Arial" w:hAnsi="Arial" w:cs="Arial"/>
        </w:rPr>
      </w:pPr>
      <w:r w:rsidRPr="006557D8">
        <w:rPr>
          <w:rFonts w:ascii="Arial" w:eastAsia="Open Sans" w:hAnsi="Arial" w:cs="Arial"/>
          <w:color w:val="3A3A3A"/>
          <w:sz w:val="28"/>
          <w:szCs w:val="28"/>
        </w:rPr>
        <w:t>References:</w:t>
      </w:r>
    </w:p>
    <w:p w14:paraId="43045B7A" w14:textId="77777777" w:rsidR="006557D8" w:rsidRPr="006557D8" w:rsidRDefault="006557D8" w:rsidP="006557D8">
      <w:pPr>
        <w:pStyle w:val="ListParagraph"/>
        <w:numPr>
          <w:ilvl w:val="0"/>
          <w:numId w:val="1"/>
        </w:numPr>
        <w:shd w:val="clear" w:color="auto" w:fill="FFFFFF" w:themeFill="background1"/>
        <w:spacing w:after="0"/>
        <w:ind w:left="855"/>
        <w:rPr>
          <w:rFonts w:ascii="Arial" w:eastAsia="Open Sans" w:hAnsi="Arial" w:cs="Arial"/>
          <w:color w:val="3A3A3A"/>
          <w:sz w:val="28"/>
          <w:szCs w:val="28"/>
        </w:rPr>
      </w:pPr>
      <w:hyperlink r:id="rId11" w:history="1">
        <w:r w:rsidRPr="006557D8">
          <w:rPr>
            <w:rStyle w:val="Hyperlink"/>
            <w:rFonts w:ascii="Arial" w:eastAsia="Open Sans" w:hAnsi="Arial" w:cs="Arial"/>
            <w:sz w:val="28"/>
            <w:szCs w:val="28"/>
          </w:rPr>
          <w:t>https://www.nei.nih.gov/learn-about-eye-health/nei-for-kids/sports-and-your-eyes</w:t>
        </w:r>
      </w:hyperlink>
    </w:p>
    <w:p w14:paraId="19363270" w14:textId="77777777" w:rsidR="006557D8" w:rsidRPr="006557D8" w:rsidRDefault="006557D8" w:rsidP="006557D8">
      <w:pPr>
        <w:pStyle w:val="ListParagraph"/>
        <w:numPr>
          <w:ilvl w:val="0"/>
          <w:numId w:val="1"/>
        </w:numPr>
        <w:shd w:val="clear" w:color="auto" w:fill="FFFFFF" w:themeFill="background1"/>
        <w:spacing w:after="0"/>
        <w:ind w:left="855"/>
        <w:rPr>
          <w:rFonts w:ascii="Arial" w:eastAsia="Open Sans" w:hAnsi="Arial" w:cs="Arial"/>
          <w:color w:val="3A3A3A"/>
          <w:sz w:val="28"/>
          <w:szCs w:val="28"/>
        </w:rPr>
      </w:pPr>
      <w:hyperlink r:id="rId12" w:history="1">
        <w:r w:rsidRPr="006557D8">
          <w:rPr>
            <w:rStyle w:val="Hyperlink"/>
            <w:rFonts w:ascii="Arial" w:eastAsia="Open Sans" w:hAnsi="Arial" w:cs="Arial"/>
            <w:sz w:val="28"/>
            <w:szCs w:val="28"/>
          </w:rPr>
          <w:t>https://icrcat.com/en/eye-health/athletes/#:~:text=How%20should%20athletes%20protect%20their%20vision%3F,-Protection%20against%20sunlight&amp;text=The%20use%20of%20protective%20sunglasses,the%20retina%20or%20the%20macula</w:t>
        </w:r>
      </w:hyperlink>
      <w:r w:rsidRPr="006557D8">
        <w:rPr>
          <w:rFonts w:ascii="Arial" w:eastAsia="Open Sans" w:hAnsi="Arial" w:cs="Arial"/>
          <w:color w:val="3A3A3A"/>
          <w:sz w:val="28"/>
          <w:szCs w:val="28"/>
        </w:rPr>
        <w:t>.</w:t>
      </w:r>
    </w:p>
    <w:p w14:paraId="4F39A15E" w14:textId="77777777" w:rsidR="006557D8" w:rsidRPr="006557D8" w:rsidRDefault="006557D8" w:rsidP="006557D8">
      <w:pPr>
        <w:pStyle w:val="ListParagraph"/>
        <w:numPr>
          <w:ilvl w:val="0"/>
          <w:numId w:val="1"/>
        </w:numPr>
        <w:shd w:val="clear" w:color="auto" w:fill="FFFFFF" w:themeFill="background1"/>
        <w:spacing w:after="0"/>
        <w:ind w:left="855"/>
        <w:rPr>
          <w:rFonts w:ascii="Arial" w:eastAsia="Open Sans" w:hAnsi="Arial" w:cs="Arial"/>
          <w:color w:val="3A3A3A"/>
          <w:sz w:val="28"/>
          <w:szCs w:val="28"/>
        </w:rPr>
      </w:pPr>
      <w:r w:rsidRPr="006557D8">
        <w:rPr>
          <w:rFonts w:ascii="Arial" w:eastAsia="Open Sans" w:hAnsi="Arial" w:cs="Arial"/>
          <w:color w:val="3A3A3A"/>
          <w:sz w:val="28"/>
          <w:szCs w:val="28"/>
        </w:rPr>
        <w:t>https://www.abckidseyes.com/blog/protecting-your-childrens-eyes-from-sun-damage</w:t>
      </w:r>
    </w:p>
    <w:p w14:paraId="70F07334" w14:textId="77777777" w:rsidR="006557D8" w:rsidRPr="006557D8" w:rsidRDefault="006557D8" w:rsidP="006557D8">
      <w:pPr>
        <w:pStyle w:val="ListParagraph"/>
        <w:numPr>
          <w:ilvl w:val="0"/>
          <w:numId w:val="1"/>
        </w:numPr>
        <w:shd w:val="clear" w:color="auto" w:fill="FFFFFF" w:themeFill="background1"/>
        <w:spacing w:after="0"/>
        <w:ind w:left="855"/>
        <w:rPr>
          <w:rFonts w:ascii="Arial" w:eastAsia="Open Sans" w:hAnsi="Arial" w:cs="Arial"/>
          <w:color w:val="3A3A3A"/>
          <w:sz w:val="28"/>
          <w:szCs w:val="28"/>
        </w:rPr>
      </w:pPr>
      <w:hyperlink r:id="rId13">
        <w:r w:rsidRPr="006557D8">
          <w:rPr>
            <w:rStyle w:val="Hyperlink"/>
            <w:rFonts w:ascii="Arial" w:eastAsia="Open Sans" w:hAnsi="Arial" w:cs="Arial"/>
            <w:i/>
            <w:iCs/>
            <w:sz w:val="28"/>
            <w:szCs w:val="28"/>
          </w:rPr>
          <w:t>https://www.aoa.org/healthy-eyes/caring-for-your-eyes/uv-protection?sso=y</w:t>
        </w:r>
      </w:hyperlink>
      <w:r w:rsidRPr="006557D8">
        <w:rPr>
          <w:rFonts w:ascii="Arial" w:eastAsia="Arial" w:hAnsi="Arial" w:cs="Arial"/>
          <w:color w:val="656F72"/>
        </w:rPr>
        <w:t xml:space="preserve"> </w:t>
      </w:r>
    </w:p>
    <w:p w14:paraId="2BB629A0" w14:textId="77777777" w:rsidR="00C079E9" w:rsidRDefault="00C079E9"/>
    <w:sectPr w:rsidR="00C079E9" w:rsidSect="00BA60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9A8F36"/>
    <w:multiLevelType w:val="hybridMultilevel"/>
    <w:tmpl w:val="A064920E"/>
    <w:lvl w:ilvl="0" w:tplc="B0B476D0">
      <w:start w:val="1"/>
      <w:numFmt w:val="decimal"/>
      <w:lvlText w:val="%1."/>
      <w:lvlJc w:val="left"/>
      <w:pPr>
        <w:ind w:left="720" w:hanging="360"/>
      </w:pPr>
    </w:lvl>
    <w:lvl w:ilvl="1" w:tplc="735E4CCA">
      <w:start w:val="1"/>
      <w:numFmt w:val="lowerLetter"/>
      <w:lvlText w:val="%2."/>
      <w:lvlJc w:val="left"/>
      <w:pPr>
        <w:ind w:left="1440" w:hanging="360"/>
      </w:pPr>
    </w:lvl>
    <w:lvl w:ilvl="2" w:tplc="68867924">
      <w:start w:val="1"/>
      <w:numFmt w:val="lowerRoman"/>
      <w:lvlText w:val="%3."/>
      <w:lvlJc w:val="right"/>
      <w:pPr>
        <w:ind w:left="2160" w:hanging="180"/>
      </w:pPr>
    </w:lvl>
    <w:lvl w:ilvl="3" w:tplc="C4C8E450">
      <w:start w:val="1"/>
      <w:numFmt w:val="decimal"/>
      <w:lvlText w:val="%4."/>
      <w:lvlJc w:val="left"/>
      <w:pPr>
        <w:ind w:left="2880" w:hanging="360"/>
      </w:pPr>
    </w:lvl>
    <w:lvl w:ilvl="4" w:tplc="762AA720">
      <w:start w:val="1"/>
      <w:numFmt w:val="lowerLetter"/>
      <w:lvlText w:val="%5."/>
      <w:lvlJc w:val="left"/>
      <w:pPr>
        <w:ind w:left="3600" w:hanging="360"/>
      </w:pPr>
    </w:lvl>
    <w:lvl w:ilvl="5" w:tplc="E116875A">
      <w:start w:val="1"/>
      <w:numFmt w:val="lowerRoman"/>
      <w:lvlText w:val="%6."/>
      <w:lvlJc w:val="right"/>
      <w:pPr>
        <w:ind w:left="4320" w:hanging="180"/>
      </w:pPr>
    </w:lvl>
    <w:lvl w:ilvl="6" w:tplc="303CCEB6">
      <w:start w:val="1"/>
      <w:numFmt w:val="decimal"/>
      <w:lvlText w:val="%7."/>
      <w:lvlJc w:val="left"/>
      <w:pPr>
        <w:ind w:left="5040" w:hanging="360"/>
      </w:pPr>
    </w:lvl>
    <w:lvl w:ilvl="7" w:tplc="A07E7326">
      <w:start w:val="1"/>
      <w:numFmt w:val="lowerLetter"/>
      <w:lvlText w:val="%8."/>
      <w:lvlJc w:val="left"/>
      <w:pPr>
        <w:ind w:left="5760" w:hanging="360"/>
      </w:pPr>
    </w:lvl>
    <w:lvl w:ilvl="8" w:tplc="FE18A134">
      <w:start w:val="1"/>
      <w:numFmt w:val="lowerRoman"/>
      <w:lvlText w:val="%9."/>
      <w:lvlJc w:val="right"/>
      <w:pPr>
        <w:ind w:left="6480" w:hanging="180"/>
      </w:pPr>
    </w:lvl>
  </w:abstractNum>
  <w:abstractNum w:abstractNumId="1" w15:restartNumberingAfterBreak="0">
    <w:nsid w:val="6810946C"/>
    <w:multiLevelType w:val="hybridMultilevel"/>
    <w:tmpl w:val="5B346090"/>
    <w:lvl w:ilvl="0" w:tplc="D1C6582C">
      <w:start w:val="1"/>
      <w:numFmt w:val="bullet"/>
      <w:lvlText w:val=""/>
      <w:lvlJc w:val="left"/>
      <w:pPr>
        <w:ind w:left="720" w:hanging="360"/>
      </w:pPr>
      <w:rPr>
        <w:rFonts w:ascii="Symbol" w:hAnsi="Symbol" w:hint="default"/>
      </w:rPr>
    </w:lvl>
    <w:lvl w:ilvl="1" w:tplc="0668FD44">
      <w:start w:val="1"/>
      <w:numFmt w:val="bullet"/>
      <w:lvlText w:val="o"/>
      <w:lvlJc w:val="left"/>
      <w:pPr>
        <w:ind w:left="1440" w:hanging="360"/>
      </w:pPr>
      <w:rPr>
        <w:rFonts w:ascii="Courier New" w:hAnsi="Courier New" w:hint="default"/>
      </w:rPr>
    </w:lvl>
    <w:lvl w:ilvl="2" w:tplc="9FC26844">
      <w:start w:val="1"/>
      <w:numFmt w:val="bullet"/>
      <w:lvlText w:val=""/>
      <w:lvlJc w:val="left"/>
      <w:pPr>
        <w:ind w:left="2160" w:hanging="360"/>
      </w:pPr>
      <w:rPr>
        <w:rFonts w:ascii="Wingdings" w:hAnsi="Wingdings" w:hint="default"/>
      </w:rPr>
    </w:lvl>
    <w:lvl w:ilvl="3" w:tplc="878CA7FA">
      <w:start w:val="1"/>
      <w:numFmt w:val="bullet"/>
      <w:lvlText w:val=""/>
      <w:lvlJc w:val="left"/>
      <w:pPr>
        <w:ind w:left="2880" w:hanging="360"/>
      </w:pPr>
      <w:rPr>
        <w:rFonts w:ascii="Symbol" w:hAnsi="Symbol" w:hint="default"/>
      </w:rPr>
    </w:lvl>
    <w:lvl w:ilvl="4" w:tplc="B60EEA88">
      <w:start w:val="1"/>
      <w:numFmt w:val="bullet"/>
      <w:lvlText w:val="o"/>
      <w:lvlJc w:val="left"/>
      <w:pPr>
        <w:ind w:left="3600" w:hanging="360"/>
      </w:pPr>
      <w:rPr>
        <w:rFonts w:ascii="Courier New" w:hAnsi="Courier New" w:hint="default"/>
      </w:rPr>
    </w:lvl>
    <w:lvl w:ilvl="5" w:tplc="182224CA">
      <w:start w:val="1"/>
      <w:numFmt w:val="bullet"/>
      <w:lvlText w:val=""/>
      <w:lvlJc w:val="left"/>
      <w:pPr>
        <w:ind w:left="4320" w:hanging="360"/>
      </w:pPr>
      <w:rPr>
        <w:rFonts w:ascii="Wingdings" w:hAnsi="Wingdings" w:hint="default"/>
      </w:rPr>
    </w:lvl>
    <w:lvl w:ilvl="6" w:tplc="E5B29116">
      <w:start w:val="1"/>
      <w:numFmt w:val="bullet"/>
      <w:lvlText w:val=""/>
      <w:lvlJc w:val="left"/>
      <w:pPr>
        <w:ind w:left="5040" w:hanging="360"/>
      </w:pPr>
      <w:rPr>
        <w:rFonts w:ascii="Symbol" w:hAnsi="Symbol" w:hint="default"/>
      </w:rPr>
    </w:lvl>
    <w:lvl w:ilvl="7" w:tplc="8070BF68">
      <w:start w:val="1"/>
      <w:numFmt w:val="bullet"/>
      <w:lvlText w:val="o"/>
      <w:lvlJc w:val="left"/>
      <w:pPr>
        <w:ind w:left="5760" w:hanging="360"/>
      </w:pPr>
      <w:rPr>
        <w:rFonts w:ascii="Courier New" w:hAnsi="Courier New" w:hint="default"/>
      </w:rPr>
    </w:lvl>
    <w:lvl w:ilvl="8" w:tplc="96223C4C">
      <w:start w:val="1"/>
      <w:numFmt w:val="bullet"/>
      <w:lvlText w:val=""/>
      <w:lvlJc w:val="left"/>
      <w:pPr>
        <w:ind w:left="6480" w:hanging="360"/>
      </w:pPr>
      <w:rPr>
        <w:rFonts w:ascii="Wingdings" w:hAnsi="Wingdings" w:hint="default"/>
      </w:rPr>
    </w:lvl>
  </w:abstractNum>
  <w:num w:numId="1" w16cid:durableId="233319333">
    <w:abstractNumId w:val="0"/>
  </w:num>
  <w:num w:numId="2" w16cid:durableId="1857532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115"/>
    <w:rsid w:val="001C29E9"/>
    <w:rsid w:val="006557D8"/>
    <w:rsid w:val="00675115"/>
    <w:rsid w:val="008C6D68"/>
    <w:rsid w:val="00B636C2"/>
    <w:rsid w:val="00BA60D7"/>
    <w:rsid w:val="00C07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37D9B"/>
  <w15:chartTrackingRefBased/>
  <w15:docId w15:val="{E4919CF2-4B55-4E0F-9BF8-58CD2220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7D8"/>
  </w:style>
  <w:style w:type="paragraph" w:styleId="Heading1">
    <w:name w:val="heading 1"/>
    <w:basedOn w:val="Normal"/>
    <w:next w:val="Normal"/>
    <w:link w:val="Heading1Char"/>
    <w:uiPriority w:val="9"/>
    <w:qFormat/>
    <w:rsid w:val="006751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51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751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51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51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51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51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51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51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1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51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751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51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51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51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51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51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5115"/>
    <w:rPr>
      <w:rFonts w:eastAsiaTheme="majorEastAsia" w:cstheme="majorBidi"/>
      <w:color w:val="272727" w:themeColor="text1" w:themeTint="D8"/>
    </w:rPr>
  </w:style>
  <w:style w:type="paragraph" w:styleId="Title">
    <w:name w:val="Title"/>
    <w:basedOn w:val="Normal"/>
    <w:next w:val="Normal"/>
    <w:link w:val="TitleChar"/>
    <w:uiPriority w:val="10"/>
    <w:qFormat/>
    <w:rsid w:val="006751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51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51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51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5115"/>
    <w:pPr>
      <w:spacing w:before="160"/>
      <w:jc w:val="center"/>
    </w:pPr>
    <w:rPr>
      <w:i/>
      <w:iCs/>
      <w:color w:val="404040" w:themeColor="text1" w:themeTint="BF"/>
    </w:rPr>
  </w:style>
  <w:style w:type="character" w:customStyle="1" w:styleId="QuoteChar">
    <w:name w:val="Quote Char"/>
    <w:basedOn w:val="DefaultParagraphFont"/>
    <w:link w:val="Quote"/>
    <w:uiPriority w:val="29"/>
    <w:rsid w:val="00675115"/>
    <w:rPr>
      <w:i/>
      <w:iCs/>
      <w:color w:val="404040" w:themeColor="text1" w:themeTint="BF"/>
    </w:rPr>
  </w:style>
  <w:style w:type="paragraph" w:styleId="ListParagraph">
    <w:name w:val="List Paragraph"/>
    <w:basedOn w:val="Normal"/>
    <w:uiPriority w:val="34"/>
    <w:qFormat/>
    <w:rsid w:val="00675115"/>
    <w:pPr>
      <w:ind w:left="720"/>
      <w:contextualSpacing/>
    </w:pPr>
  </w:style>
  <w:style w:type="character" w:styleId="IntenseEmphasis">
    <w:name w:val="Intense Emphasis"/>
    <w:basedOn w:val="DefaultParagraphFont"/>
    <w:uiPriority w:val="21"/>
    <w:qFormat/>
    <w:rsid w:val="00675115"/>
    <w:rPr>
      <w:i/>
      <w:iCs/>
      <w:color w:val="0F4761" w:themeColor="accent1" w:themeShade="BF"/>
    </w:rPr>
  </w:style>
  <w:style w:type="paragraph" w:styleId="IntenseQuote">
    <w:name w:val="Intense Quote"/>
    <w:basedOn w:val="Normal"/>
    <w:next w:val="Normal"/>
    <w:link w:val="IntenseQuoteChar"/>
    <w:uiPriority w:val="30"/>
    <w:qFormat/>
    <w:rsid w:val="006751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5115"/>
    <w:rPr>
      <w:i/>
      <w:iCs/>
      <w:color w:val="0F4761" w:themeColor="accent1" w:themeShade="BF"/>
    </w:rPr>
  </w:style>
  <w:style w:type="character" w:styleId="IntenseReference">
    <w:name w:val="Intense Reference"/>
    <w:basedOn w:val="DefaultParagraphFont"/>
    <w:uiPriority w:val="32"/>
    <w:qFormat/>
    <w:rsid w:val="00675115"/>
    <w:rPr>
      <w:b/>
      <w:bCs/>
      <w:smallCaps/>
      <w:color w:val="0F4761" w:themeColor="accent1" w:themeShade="BF"/>
      <w:spacing w:val="5"/>
    </w:rPr>
  </w:style>
  <w:style w:type="character" w:styleId="Hyperlink">
    <w:name w:val="Hyperlink"/>
    <w:basedOn w:val="DefaultParagraphFont"/>
    <w:uiPriority w:val="99"/>
    <w:unhideWhenUsed/>
    <w:rsid w:val="006557D8"/>
    <w:rPr>
      <w:color w:val="467886" w:themeColor="hyperlink"/>
      <w:u w:val="single"/>
    </w:rPr>
  </w:style>
  <w:style w:type="character" w:styleId="FollowedHyperlink">
    <w:name w:val="FollowedHyperlink"/>
    <w:basedOn w:val="DefaultParagraphFont"/>
    <w:uiPriority w:val="99"/>
    <w:semiHidden/>
    <w:unhideWhenUsed/>
    <w:rsid w:val="006557D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3.%09https:/www.abckidseyes.com/blog/protecting-your-childrens-eyes-from-sun-damage" TargetMode="External"/><Relationship Id="rId13" Type="http://schemas.openxmlformats.org/officeDocument/2006/relationships/hyperlink" Target="https://www.aoa.org/healthy-eyes/caring-for-your-eyes/uv-protection?sso=y" TargetMode="External"/><Relationship Id="rId3" Type="http://schemas.openxmlformats.org/officeDocument/2006/relationships/settings" Target="settings.xml"/><Relationship Id="rId7" Type="http://schemas.openxmlformats.org/officeDocument/2006/relationships/hyperlink" Target="https://www.lighthouseguild.org/vision-health/protect-your-childs-eyes/" TargetMode="External"/><Relationship Id="rId12" Type="http://schemas.openxmlformats.org/officeDocument/2006/relationships/hyperlink" Target="https://icrcat.com/en/eye-health/athletes/#:~:text=How%20should%20athletes%20protect%20their%20vision%3F,-Protection%20against%20sunlight&amp;text=The%20use%20of%20protective%20sunglasses,the%20retina%20or%20the%20macul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crcat.com/en/eye-health/athletes/" TargetMode="External"/><Relationship Id="rId11" Type="http://schemas.openxmlformats.org/officeDocument/2006/relationships/hyperlink" Target="https://www.nei.nih.gov/learn-about-eye-health/nei-for-kids/sports-and-your-eyes" TargetMode="External"/><Relationship Id="rId5" Type="http://schemas.openxmlformats.org/officeDocument/2006/relationships/hyperlink" Target="https://www.nei.nih.gov/learn-about-eye-health/nei-for-kids/sports-and-your-eyes" TargetMode="External"/><Relationship Id="rId15" Type="http://schemas.openxmlformats.org/officeDocument/2006/relationships/theme" Target="theme/theme1.xml"/><Relationship Id="rId10" Type="http://schemas.openxmlformats.org/officeDocument/2006/relationships/hyperlink" Target="https://colorado.aoa.org/doctor-locator-search" TargetMode="External"/><Relationship Id="rId4" Type="http://schemas.openxmlformats.org/officeDocument/2006/relationships/webSettings" Target="webSettings.xml"/><Relationship Id="rId9" Type="http://schemas.openxmlformats.org/officeDocument/2006/relationships/hyperlink" Target="2.%09https:/icrcat.com/en/eye-health/athlet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741</Words>
  <Characters>4229</Characters>
  <Application>Microsoft Office Word</Application>
  <DocSecurity>0</DocSecurity>
  <Lines>35</Lines>
  <Paragraphs>9</Paragraphs>
  <ScaleCrop>false</ScaleCrop>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Kelli Catlin</dc:creator>
  <cp:keywords/>
  <dc:description/>
  <cp:lastModifiedBy>Kelli Catlin</cp:lastModifiedBy>
  <cp:revision>4</cp:revision>
  <dcterms:created xsi:type="dcterms:W3CDTF">2024-05-07T18:34:00Z</dcterms:created>
  <dcterms:modified xsi:type="dcterms:W3CDTF">2024-05-07T18:35:00Z</dcterms:modified>
</cp:coreProperties>
</file>